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left="708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  </w:t>
      </w:r>
      <w:r>
        <w:rPr>
          <w:rFonts w:ascii="Times New Roman" w:eastAsia="Times New Roman" w:hAnsi="Times New Roman" w:cs="Times New Roman"/>
          <w:sz w:val="22"/>
          <w:szCs w:val="22"/>
        </w:rPr>
        <w:t>Дело № 5-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1178</w:t>
      </w:r>
      <w:r>
        <w:rPr>
          <w:rFonts w:ascii="Times New Roman" w:eastAsia="Times New Roman" w:hAnsi="Times New Roman" w:cs="Times New Roman"/>
          <w:sz w:val="22"/>
          <w:szCs w:val="22"/>
        </w:rPr>
        <w:t>-26</w:t>
      </w:r>
      <w:r>
        <w:rPr>
          <w:rFonts w:ascii="Times New Roman" w:eastAsia="Times New Roman" w:hAnsi="Times New Roman" w:cs="Times New Roman"/>
          <w:sz w:val="22"/>
          <w:szCs w:val="22"/>
        </w:rPr>
        <w:t>11</w:t>
      </w:r>
      <w:r>
        <w:rPr>
          <w:rFonts w:ascii="Times New Roman" w:eastAsia="Times New Roman" w:hAnsi="Times New Roman" w:cs="Times New Roman"/>
          <w:sz w:val="22"/>
          <w:szCs w:val="22"/>
        </w:rPr>
        <w:t>/202</w:t>
      </w:r>
      <w:r>
        <w:rPr>
          <w:rFonts w:ascii="Times New Roman" w:eastAsia="Times New Roman" w:hAnsi="Times New Roman" w:cs="Times New Roman"/>
          <w:sz w:val="22"/>
          <w:szCs w:val="22"/>
        </w:rPr>
        <w:t>6</w:t>
      </w:r>
    </w:p>
    <w:p>
      <w:pPr>
        <w:spacing w:before="0" w:after="0"/>
        <w:jc w:val="center"/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 О С Т А Н О В Л Е Н И Е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город Сургут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24 июня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>Мир</w:t>
      </w:r>
      <w:r>
        <w:rPr>
          <w:rFonts w:ascii="Times New Roman" w:eastAsia="Times New Roman" w:hAnsi="Times New Roman" w:cs="Times New Roman"/>
          <w:sz w:val="28"/>
          <w:szCs w:val="28"/>
        </w:rPr>
        <w:t>овой судья судебного участка № 11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Сургутского судебного района города окружног</w:t>
      </w:r>
      <w:r>
        <w:rPr>
          <w:rFonts w:ascii="Times New Roman" w:eastAsia="Times New Roman" w:hAnsi="Times New Roman" w:cs="Times New Roman"/>
          <w:sz w:val="28"/>
          <w:szCs w:val="28"/>
        </w:rPr>
        <w:t>о значения Сургута Алексеенко И.А.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находящийся по адресу: </w:t>
      </w:r>
      <w:r>
        <w:rPr>
          <w:rFonts w:ascii="Times New Roman" w:eastAsia="Times New Roman" w:hAnsi="Times New Roman" w:cs="Times New Roman"/>
          <w:sz w:val="28"/>
          <w:szCs w:val="28"/>
        </w:rPr>
        <w:t>ХМАО-Югра</w:t>
      </w:r>
      <w:r>
        <w:rPr>
          <w:rFonts w:ascii="Times New Roman" w:eastAsia="Times New Roman" w:hAnsi="Times New Roman" w:cs="Times New Roman"/>
          <w:sz w:val="28"/>
          <w:szCs w:val="28"/>
        </w:rPr>
        <w:t>, г. Сур</w:t>
      </w:r>
      <w:r>
        <w:rPr>
          <w:rFonts w:ascii="Times New Roman" w:eastAsia="Times New Roman" w:hAnsi="Times New Roman" w:cs="Times New Roman"/>
          <w:sz w:val="28"/>
          <w:szCs w:val="28"/>
        </w:rPr>
        <w:t>гут, ул. Гагарина, д.9, каб. 305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 участием </w:t>
      </w:r>
      <w:r>
        <w:rPr>
          <w:rFonts w:ascii="Times New Roman" w:eastAsia="Times New Roman" w:hAnsi="Times New Roman" w:cs="Times New Roman"/>
          <w:sz w:val="28"/>
          <w:szCs w:val="28"/>
        </w:rPr>
        <w:t>Джалилова А.С.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рассмотрев материалы дела административном правонарушении, предусмотренном ст.20.21 Кодекса об административных правонарушениях РФ в отношении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Style w:val="cat-UserDefinedgrp-27rplc-5"/>
          <w:rFonts w:ascii="Times New Roman" w:eastAsia="Times New Roman" w:hAnsi="Times New Roman" w:cs="Times New Roman"/>
          <w:sz w:val="28"/>
          <w:szCs w:val="28"/>
        </w:rPr>
        <w:t>...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УСТАНОВИЛ:</w:t>
      </w:r>
    </w:p>
    <w:p>
      <w:pPr>
        <w:spacing w:before="0" w:after="0"/>
        <w:ind w:left="2832" w:firstLine="708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Джалилов А.С.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24.06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eastAsia="Times New Roman" w:hAnsi="Times New Roman" w:cs="Times New Roman"/>
          <w:sz w:val="28"/>
          <w:szCs w:val="28"/>
        </w:rPr>
        <w:t>ас.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мин.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районе д. 15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ул. </w:t>
      </w:r>
      <w:r>
        <w:rPr>
          <w:rFonts w:ascii="Times New Roman" w:eastAsia="Times New Roman" w:hAnsi="Times New Roman" w:cs="Times New Roman"/>
          <w:sz w:val="28"/>
          <w:szCs w:val="28"/>
        </w:rPr>
        <w:t>А.Усольцева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г. Сургута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находил</w:t>
      </w:r>
      <w:r>
        <w:rPr>
          <w:rFonts w:ascii="Times New Roman" w:eastAsia="Times New Roman" w:hAnsi="Times New Roman" w:cs="Times New Roman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общественном месте в состоянии алкогольного опьянения, </w:t>
      </w:r>
      <w:r>
        <w:rPr>
          <w:rFonts w:ascii="Times New Roman" w:eastAsia="Times New Roman" w:hAnsi="Times New Roman" w:cs="Times New Roman"/>
          <w:sz w:val="28"/>
          <w:szCs w:val="28"/>
        </w:rPr>
        <w:t>имел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шаткую походку,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неопрятный внешний вид, </w:t>
      </w:r>
      <w:r>
        <w:rPr>
          <w:rFonts w:ascii="Times New Roman" w:eastAsia="Times New Roman" w:hAnsi="Times New Roman" w:cs="Times New Roman"/>
          <w:sz w:val="28"/>
          <w:szCs w:val="28"/>
        </w:rPr>
        <w:t>грязная одежда,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речь невнятная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резкий запах алкоголя изо рта, </w:t>
      </w:r>
      <w:r>
        <w:rPr>
          <w:rFonts w:ascii="Times New Roman" w:eastAsia="Times New Roman" w:hAnsi="Times New Roman" w:cs="Times New Roman"/>
          <w:sz w:val="28"/>
          <w:szCs w:val="28"/>
        </w:rPr>
        <w:t>чем оскорбил человеческое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достоинство и общественную нравственность.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Джалилов А.С.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судебном заседании вину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признал полностью, ходатайств не заявлял.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Просил не назначать административный арест, поскольку 12 января поминки дедушки.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Виновные 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>Джалилова А.С.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подтверждаются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протоколом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 административном правонарушении; рапортами сотрудников полиции, в которых изложены обстоятельства совершения ад</w:t>
      </w:r>
      <w:r>
        <w:rPr>
          <w:rFonts w:ascii="Times New Roman" w:eastAsia="Times New Roman" w:hAnsi="Times New Roman" w:cs="Times New Roman"/>
          <w:sz w:val="28"/>
          <w:szCs w:val="28"/>
        </w:rPr>
        <w:t>министративного правонарушения;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актом медицинского освидетельствования на состояние опьянения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объяснени</w:t>
      </w:r>
      <w:r>
        <w:rPr>
          <w:rFonts w:ascii="Times New Roman" w:eastAsia="Times New Roman" w:hAnsi="Times New Roman" w:cs="Times New Roman"/>
          <w:sz w:val="28"/>
          <w:szCs w:val="28"/>
        </w:rPr>
        <w:t>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свидетел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>, собранным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</w:rPr>
        <w:t>при составлении протокола об административном правонарушении, относительно достоверности изложенного в н</w:t>
      </w:r>
      <w:r>
        <w:rPr>
          <w:rFonts w:ascii="Times New Roman" w:eastAsia="Times New Roman" w:hAnsi="Times New Roman" w:cs="Times New Roman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 суда сомнений не имеется, какой-либо </w:t>
      </w:r>
      <w:r>
        <w:rPr>
          <w:rFonts w:ascii="Times New Roman" w:eastAsia="Times New Roman" w:hAnsi="Times New Roman" w:cs="Times New Roman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заинтересованности </w:t>
      </w:r>
      <w:r>
        <w:rPr>
          <w:rFonts w:ascii="Times New Roman" w:eastAsia="Times New Roman" w:hAnsi="Times New Roman" w:cs="Times New Roman"/>
          <w:sz w:val="28"/>
          <w:szCs w:val="28"/>
        </w:rPr>
        <w:t>в исходе дела не усматривается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Оценивая в совокупности представленные доказательства, судья признает их достоверными, поскольку они нашли свое объективное подтверждение в ходе судебного разбирательства, получены с соблюдением требований КоАП РФ.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совокупность доказательств позволяет судье сделать вывод о виновности </w:t>
      </w:r>
      <w:r>
        <w:rPr>
          <w:rFonts w:ascii="Times New Roman" w:eastAsia="Times New Roman" w:hAnsi="Times New Roman" w:cs="Times New Roman"/>
          <w:sz w:val="28"/>
          <w:szCs w:val="28"/>
        </w:rPr>
        <w:t>Джалилова А.С.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совершении административного правонарушения, предусмотренного ст. 20.21 КоАП РФ.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>Джалилова А.С.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судья квалифицирует по ст. 20.21 КоАП РФ – появление в общественном месте в состоянии опьянения, оскорбляющем человеческое достоинство и общественную нравственность.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перечисленных в ст. 24.5 КоАП РФ, исключающих производство по делу об административном правонарушении, не имеется.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Обстоятельств, перечисленных в ст. 29.2 КоАП РФ, исключающих возможность рассмотрения дела, не имеется.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предусмотренных ст. 4.2 КоАП РФ, смягчающих административную ответственность, суд не усматривает.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обстоятельствам, отягчающим административную ответственность, предусмотренным ст. 4.3 КоАП РФ, суд относит повторное совершение однородного административного правонарушения.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При определении меры наказания суд учитывает характер и степень общественной опасности правонарушения, данные о личности лица, в отношении которого ведется производство по делу об административном правонарушении, его отношение к содеянному.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 и руководствуясь ст.ст.29.9-29.11 КоАП РФ, суд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</w:p>
    <w:p>
      <w:pPr>
        <w:spacing w:before="0" w:after="0"/>
        <w:ind w:firstLine="708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ПОСТАНОВИЛ: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left="2832" w:firstLine="708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Джалилова </w:t>
      </w:r>
      <w:r>
        <w:rPr>
          <w:rFonts w:ascii="Times New Roman" w:eastAsia="Times New Roman" w:hAnsi="Times New Roman" w:cs="Times New Roman"/>
          <w:sz w:val="28"/>
          <w:szCs w:val="28"/>
        </w:rPr>
        <w:t>Абдугафора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Самиевича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признать виновн</w:t>
      </w:r>
      <w:r>
        <w:rPr>
          <w:rFonts w:ascii="Times New Roman" w:eastAsia="Times New Roman" w:hAnsi="Times New Roman" w:cs="Times New Roman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правонарушения, предусмотренного ст. 20.21 КоАП РФ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подвергнуть наказанию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виде административного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штрафа в </w:t>
      </w:r>
      <w:r>
        <w:rPr>
          <w:rFonts w:ascii="Times New Roman" w:eastAsia="Times New Roman" w:hAnsi="Times New Roman" w:cs="Times New Roman"/>
          <w:sz w:val="28"/>
          <w:szCs w:val="28"/>
        </w:rPr>
        <w:t>размере 10</w:t>
      </w:r>
      <w:r>
        <w:rPr>
          <w:rFonts w:ascii="Times New Roman" w:eastAsia="Times New Roman" w:hAnsi="Times New Roman" w:cs="Times New Roman"/>
          <w:sz w:val="28"/>
          <w:szCs w:val="28"/>
        </w:rPr>
        <w:t>00 (</w:t>
      </w:r>
      <w:r>
        <w:rPr>
          <w:rFonts w:ascii="Times New Roman" w:eastAsia="Times New Roman" w:hAnsi="Times New Roman" w:cs="Times New Roman"/>
          <w:sz w:val="28"/>
          <w:szCs w:val="28"/>
        </w:rPr>
        <w:t>одной тысячи</w:t>
      </w:r>
      <w:r>
        <w:rPr>
          <w:rFonts w:ascii="Times New Roman" w:eastAsia="Times New Roman" w:hAnsi="Times New Roman" w:cs="Times New Roman"/>
          <w:sz w:val="28"/>
          <w:szCs w:val="28"/>
        </w:rPr>
        <w:t>) рублей.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 может быть обжаловано в Сургутский городской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 ХМАО-Югры </w:t>
      </w:r>
      <w:r>
        <w:rPr>
          <w:rFonts w:ascii="Times New Roman" w:eastAsia="Times New Roman" w:hAnsi="Times New Roman" w:cs="Times New Roman"/>
          <w:sz w:val="28"/>
          <w:szCs w:val="28"/>
        </w:rPr>
        <w:t>через мирового судью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Сургутского судебного района города окружного значения Сургут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течение 10 дней с момента получения копии постановления.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И.А. Алексеенко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КО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ПИЯ ВЕРНА 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sz w:val="18"/>
          <w:szCs w:val="18"/>
        </w:rPr>
        <w:t>ровой судья судебного участка № 11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Сургутского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судебного района города окружного значения Сургута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ХМАО-Югры ____</w:t>
      </w:r>
      <w:r>
        <w:rPr>
          <w:rFonts w:ascii="Times New Roman" w:eastAsia="Times New Roman" w:hAnsi="Times New Roman" w:cs="Times New Roman"/>
          <w:sz w:val="18"/>
          <w:szCs w:val="18"/>
        </w:rPr>
        <w:t>__________________ И.А. Алексеенко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«</w:t>
      </w:r>
      <w:r>
        <w:rPr>
          <w:rFonts w:ascii="Times New Roman" w:eastAsia="Times New Roman" w:hAnsi="Times New Roman" w:cs="Times New Roman"/>
          <w:sz w:val="18"/>
          <w:szCs w:val="18"/>
        </w:rPr>
        <w:t>24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» </w:t>
      </w:r>
      <w:r>
        <w:rPr>
          <w:rFonts w:ascii="Times New Roman" w:eastAsia="Times New Roman" w:hAnsi="Times New Roman" w:cs="Times New Roman"/>
          <w:sz w:val="18"/>
          <w:szCs w:val="18"/>
        </w:rPr>
        <w:t>июня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2026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года 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Подлинный документ находится в деле № 5-</w:t>
      </w:r>
      <w:r>
        <w:rPr>
          <w:rFonts w:ascii="Times New Roman" w:eastAsia="Times New Roman" w:hAnsi="Times New Roman" w:cs="Times New Roman"/>
          <w:sz w:val="18"/>
          <w:szCs w:val="18"/>
        </w:rPr>
        <w:t>1178</w:t>
      </w:r>
      <w:r>
        <w:rPr>
          <w:rFonts w:ascii="Times New Roman" w:eastAsia="Times New Roman" w:hAnsi="Times New Roman" w:cs="Times New Roman"/>
          <w:sz w:val="18"/>
          <w:szCs w:val="18"/>
        </w:rPr>
        <w:t>-26</w:t>
      </w:r>
      <w:r>
        <w:rPr>
          <w:rFonts w:ascii="Times New Roman" w:eastAsia="Times New Roman" w:hAnsi="Times New Roman" w:cs="Times New Roman"/>
          <w:sz w:val="18"/>
          <w:szCs w:val="18"/>
        </w:rPr>
        <w:t>11</w:t>
      </w:r>
      <w:r>
        <w:rPr>
          <w:rFonts w:ascii="Times New Roman" w:eastAsia="Times New Roman" w:hAnsi="Times New Roman" w:cs="Times New Roman"/>
          <w:sz w:val="18"/>
          <w:szCs w:val="18"/>
        </w:rPr>
        <w:t>/</w:t>
      </w:r>
      <w:r>
        <w:rPr>
          <w:rFonts w:ascii="Times New Roman" w:eastAsia="Times New Roman" w:hAnsi="Times New Roman" w:cs="Times New Roman"/>
          <w:sz w:val="18"/>
          <w:szCs w:val="18"/>
        </w:rPr>
        <w:t>2026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Секретарь судебного заседания 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____________________Н.С. Десяткина</w:t>
      </w:r>
    </w:p>
    <w:p>
      <w:pPr>
        <w:spacing w:before="0" w:after="0"/>
        <w:jc w:val="both"/>
        <w:rPr>
          <w:sz w:val="18"/>
          <w:szCs w:val="18"/>
        </w:rPr>
      </w:pPr>
    </w:p>
    <w:p>
      <w:pPr>
        <w:spacing w:before="0" w:after="0"/>
        <w:ind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Административный штраф перечислять на реквизиты: получатель: УФК по Ханты-Мансийскому автономному округу-Югре (Департамент административного обеспечения Ханты-Мансийского автономного округа-Югры л/с 04872D08080), Банк: </w:t>
      </w:r>
      <w:r>
        <w:rPr>
          <w:rFonts w:ascii="Times New Roman" w:eastAsia="Times New Roman" w:hAnsi="Times New Roman" w:cs="Times New Roman"/>
          <w:sz w:val="20"/>
          <w:szCs w:val="20"/>
        </w:rPr>
        <w:t>ОКЦ № 8 УГУ Банка России</w:t>
      </w:r>
      <w:r>
        <w:rPr>
          <w:rFonts w:ascii="Times New Roman" w:eastAsia="Times New Roman" w:hAnsi="Times New Roman" w:cs="Times New Roman"/>
          <w:sz w:val="20"/>
          <w:szCs w:val="20"/>
        </w:rPr>
        <w:t>//УФК по Ханты-Мансийскому автономному округу-Югре г. Ханты-Мансийск, счет получателя(номер казначейского счета): 03100643000000018700, банковский счет, входящий в состав единого казначейского счета (ЕКС)40102810245370000007, БИК 007162163, ОКТМО 71876000, ИНН 8601073664, КПП 860101001 КБК 720</w:t>
      </w:r>
      <w:r>
        <w:rPr>
          <w:rFonts w:ascii="Times New Roman" w:eastAsia="Times New Roman" w:hAnsi="Times New Roman" w:cs="Times New Roman"/>
          <w:sz w:val="20"/>
          <w:szCs w:val="20"/>
        </w:rPr>
        <w:t>11601203010021140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УИН </w:t>
      </w:r>
      <w:r>
        <w:rPr>
          <w:rFonts w:ascii="Times New Roman" w:eastAsia="Times New Roman" w:hAnsi="Times New Roman" w:cs="Times New Roman"/>
          <w:sz w:val="20"/>
          <w:szCs w:val="20"/>
        </w:rPr>
        <w:t>0412365400665011782620117</w:t>
      </w:r>
    </w:p>
    <w:p>
      <w:pPr>
        <w:spacing w:before="0" w:after="0"/>
        <w:ind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Штраф подлежит оплате в течение 60 дней, копия квитанции предоставляется в </w:t>
      </w:r>
      <w:r>
        <w:rPr>
          <w:rFonts w:ascii="Times New Roman" w:eastAsia="Times New Roman" w:hAnsi="Times New Roman" w:cs="Times New Roman"/>
          <w:sz w:val="20"/>
          <w:szCs w:val="20"/>
        </w:rPr>
        <w:t>каб</w:t>
      </w:r>
      <w:r>
        <w:rPr>
          <w:rFonts w:ascii="Times New Roman" w:eastAsia="Times New Roman" w:hAnsi="Times New Roman" w:cs="Times New Roman"/>
          <w:sz w:val="20"/>
          <w:szCs w:val="20"/>
        </w:rPr>
        <w:t>. 105 дома 9 по ул. Гагарина г. Сургута.</w:t>
      </w:r>
    </w:p>
    <w:p>
      <w:pPr>
        <w:spacing w:before="0" w:after="0"/>
        <w:ind w:firstLine="142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Лицо, не уплатившее штраф в установленный законом срок подлежит наказанию по ч. 1 ст. 20.25 КоАП РФ в виде штрафа в двойном размере суммы неоплаченного штрафа, но не менее одной тысячи рублей, либо административному аресту на срок до 15 суток, либо обязательных работ на срок до пятидесяти часов</w:t>
      </w:r>
    </w:p>
    <w:p>
      <w:pPr>
        <w:spacing w:before="0" w:after="0"/>
        <w:jc w:val="both"/>
        <w:rPr>
          <w:sz w:val="18"/>
          <w:szCs w:val="1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27rplc-5">
    <w:name w:val="cat-UserDefined grp-27 rplc-5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